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315"/>
        <w:tblW w:w="6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00"/>
      </w:tblGrid>
      <w:tr w:rsidR="00ED7743" w:rsidRPr="00ED7743" w:rsidTr="00ED7743">
        <w:trPr>
          <w:tblCellSpacing w:w="0" w:type="dxa"/>
        </w:trPr>
        <w:tc>
          <w:tcPr>
            <w:tcW w:w="6300" w:type="dxa"/>
            <w:shd w:val="clear" w:color="auto" w:fill="54D427"/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Statistic Verification</w:t>
            </w:r>
          </w:p>
        </w:tc>
      </w:tr>
      <w:tr w:rsidR="00ED7743" w:rsidRPr="00ED7743" w:rsidTr="00ED7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sz w:val="24"/>
                <w:szCs w:val="24"/>
              </w:rPr>
              <w:t>Source: UNICEF, Human Rights Council, ABC News</w:t>
            </w:r>
          </w:p>
        </w:tc>
      </w:tr>
      <w:tr w:rsidR="00ED7743" w:rsidRPr="00ED7743" w:rsidTr="00ED7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Date: 8.16.2012</w:t>
            </w:r>
          </w:p>
          <w:p w:rsid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7743" w:rsidRPr="00ED7743" w:rsidRDefault="00ED7743" w:rsidP="00ED7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42"/>
        <w:gridCol w:w="2348"/>
      </w:tblGrid>
      <w:tr w:rsidR="00ED7743" w:rsidRPr="00ED7743" w:rsidTr="00ED7743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D427"/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Arranged Marriage Statistics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D427"/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ED7743" w:rsidRPr="00ED7743" w:rsidTr="00ED77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sz w:val="24"/>
                <w:szCs w:val="24"/>
              </w:rPr>
              <w:t>Average divorce rate globally on arranged marriages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sz w:val="24"/>
                <w:szCs w:val="24"/>
              </w:rPr>
              <w:t>4 %</w:t>
            </w:r>
          </w:p>
        </w:tc>
      </w:tr>
      <w:tr w:rsidR="00ED7743" w:rsidRPr="00ED7743" w:rsidTr="00ED77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sz w:val="24"/>
                <w:szCs w:val="24"/>
              </w:rPr>
              <w:t>India divorce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sz w:val="24"/>
                <w:szCs w:val="24"/>
              </w:rPr>
              <w:t>1.1 %</w:t>
            </w:r>
          </w:p>
        </w:tc>
      </w:tr>
      <w:tr w:rsidR="00ED7743" w:rsidRPr="00ED7743" w:rsidTr="00ED77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sz w:val="24"/>
                <w:szCs w:val="24"/>
              </w:rPr>
              <w:t>Global divorce rate for arranged marriages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sz w:val="24"/>
                <w:szCs w:val="24"/>
              </w:rPr>
              <w:t>6 %</w:t>
            </w:r>
          </w:p>
        </w:tc>
      </w:tr>
      <w:tr w:rsidR="00ED7743" w:rsidRPr="00ED7743" w:rsidTr="00ED77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sz w:val="24"/>
                <w:szCs w:val="24"/>
              </w:rPr>
              <w:t>Average number of years older the male is from the female in an arrange marriage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sz w:val="24"/>
                <w:szCs w:val="24"/>
              </w:rPr>
              <w:t>4.5 years</w:t>
            </w:r>
          </w:p>
        </w:tc>
      </w:tr>
      <w:tr w:rsidR="00ED7743" w:rsidRPr="00ED7743" w:rsidTr="00ED77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sz w:val="24"/>
                <w:szCs w:val="24"/>
              </w:rPr>
              <w:t>Percent of marriages in India that are arranged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sz w:val="24"/>
                <w:szCs w:val="24"/>
              </w:rPr>
              <w:t>90 %</w:t>
            </w:r>
          </w:p>
        </w:tc>
      </w:tr>
      <w:tr w:rsidR="00ED7743" w:rsidRPr="00ED7743" w:rsidTr="00ED77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sz w:val="24"/>
                <w:szCs w:val="24"/>
              </w:rPr>
              <w:t>Percent of marriages in the world that are arranged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sz w:val="24"/>
                <w:szCs w:val="24"/>
              </w:rPr>
              <w:t>55 %</w:t>
            </w:r>
          </w:p>
        </w:tc>
      </w:tr>
      <w:tr w:rsidR="00ED7743" w:rsidRPr="00ED7743" w:rsidTr="00ED77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sz w:val="24"/>
                <w:szCs w:val="24"/>
              </w:rPr>
              <w:t>Percent of U.S. men between the age of 40 and 50 who have never been married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sz w:val="24"/>
                <w:szCs w:val="24"/>
              </w:rPr>
              <w:t>14 %</w:t>
            </w:r>
          </w:p>
        </w:tc>
      </w:tr>
      <w:tr w:rsidR="00ED7743" w:rsidRPr="00ED7743" w:rsidTr="00ED77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sz w:val="24"/>
                <w:szCs w:val="24"/>
              </w:rPr>
              <w:t>Percent of U.S. women between the age of 40 and 50 who have never been married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ED7743" w:rsidRPr="00ED7743" w:rsidTr="00ED77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D427"/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 of girls who were forced to marry before a certain 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D427"/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743" w:rsidRPr="00ED7743" w:rsidTr="00ED77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sz w:val="24"/>
                <w:szCs w:val="24"/>
              </w:rPr>
              <w:t>South Asia before age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sz w:val="24"/>
                <w:szCs w:val="24"/>
              </w:rPr>
              <w:t>48 %</w:t>
            </w:r>
          </w:p>
        </w:tc>
      </w:tr>
      <w:tr w:rsidR="00ED7743" w:rsidRPr="00ED7743" w:rsidTr="00ED77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sz w:val="24"/>
                <w:szCs w:val="24"/>
              </w:rPr>
              <w:t>Bangladesh before age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sz w:val="24"/>
                <w:szCs w:val="24"/>
              </w:rPr>
              <w:t>27.3 %</w:t>
            </w:r>
          </w:p>
        </w:tc>
      </w:tr>
      <w:tr w:rsidR="00ED7743" w:rsidRPr="00ED7743" w:rsidTr="00ED77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sz w:val="24"/>
                <w:szCs w:val="24"/>
              </w:rPr>
              <w:t>Africa before age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sz w:val="24"/>
                <w:szCs w:val="24"/>
              </w:rPr>
              <w:t>42 %</w:t>
            </w:r>
          </w:p>
        </w:tc>
      </w:tr>
      <w:tr w:rsidR="00ED7743" w:rsidRPr="00ED7743" w:rsidTr="00ED77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sz w:val="24"/>
                <w:szCs w:val="24"/>
              </w:rPr>
              <w:t>Niger before age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sz w:val="24"/>
                <w:szCs w:val="24"/>
              </w:rPr>
              <w:t>26 %</w:t>
            </w:r>
          </w:p>
        </w:tc>
      </w:tr>
      <w:tr w:rsidR="00ED7743" w:rsidRPr="00ED7743" w:rsidTr="00ED77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sz w:val="24"/>
                <w:szCs w:val="24"/>
              </w:rPr>
              <w:t>Kyrgyzstan before age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sz w:val="24"/>
                <w:szCs w:val="24"/>
              </w:rPr>
              <w:t>21.2 %</w:t>
            </w:r>
          </w:p>
        </w:tc>
      </w:tr>
      <w:tr w:rsidR="00ED7743" w:rsidRPr="00ED7743" w:rsidTr="00ED77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sz w:val="24"/>
                <w:szCs w:val="24"/>
              </w:rPr>
              <w:t>Kazakhstan before age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743" w:rsidRPr="00ED7743" w:rsidRDefault="00ED7743" w:rsidP="00ED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43">
              <w:rPr>
                <w:rFonts w:ascii="Times New Roman" w:eastAsia="Times New Roman" w:hAnsi="Times New Roman" w:cs="Times New Roman"/>
                <w:sz w:val="24"/>
                <w:szCs w:val="24"/>
              </w:rPr>
              <w:t>14.4 %</w:t>
            </w:r>
          </w:p>
        </w:tc>
      </w:tr>
    </w:tbl>
    <w:p w:rsidR="008E5803" w:rsidRDefault="008E5803"/>
    <w:p w:rsidR="00ED7743" w:rsidRDefault="00ED7743"/>
    <w:p w:rsidR="00ED7743" w:rsidRDefault="00ED7743"/>
    <w:p w:rsidR="00ED7743" w:rsidRDefault="00ED7743"/>
    <w:p w:rsidR="00ED7743" w:rsidRDefault="00ED7743"/>
    <w:p w:rsidR="00ED7743" w:rsidRDefault="00ED7743"/>
    <w:p w:rsidR="00ED7743" w:rsidRDefault="00ED7743"/>
    <w:sectPr w:rsidR="00ED7743" w:rsidSect="008E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743"/>
    <w:rsid w:val="008E5803"/>
    <w:rsid w:val="00ED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77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8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0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5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</cp:revision>
  <dcterms:created xsi:type="dcterms:W3CDTF">2013-04-15T03:17:00Z</dcterms:created>
  <dcterms:modified xsi:type="dcterms:W3CDTF">2013-04-15T03:19:00Z</dcterms:modified>
</cp:coreProperties>
</file>